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CB1" w:rsidRPr="00D52ACE" w:rsidRDefault="004C188B">
      <w:pPr>
        <w:rPr>
          <w:b/>
          <w:sz w:val="36"/>
          <w:szCs w:val="36"/>
        </w:rPr>
      </w:pPr>
      <w:r w:rsidRPr="00D52ACE">
        <w:rPr>
          <w:b/>
          <w:sz w:val="36"/>
          <w:szCs w:val="36"/>
        </w:rPr>
        <w:t>S’inicia el procés de participació per crear una plataforma que servirà per dissenyar noves polítiques de dependència</w:t>
      </w:r>
    </w:p>
    <w:p w:rsidR="004C188B" w:rsidRDefault="004C188B"/>
    <w:p w:rsidR="004C188B" w:rsidRPr="00D52ACE" w:rsidRDefault="004C188B" w:rsidP="00D52ACE">
      <w:pPr>
        <w:pStyle w:val="Pargrafdellista"/>
        <w:numPr>
          <w:ilvl w:val="0"/>
          <w:numId w:val="1"/>
        </w:numPr>
        <w:rPr>
          <w:sz w:val="28"/>
          <w:szCs w:val="28"/>
        </w:rPr>
      </w:pPr>
      <w:r w:rsidRPr="00D52ACE">
        <w:rPr>
          <w:sz w:val="28"/>
          <w:szCs w:val="28"/>
        </w:rPr>
        <w:t xml:space="preserve">El procés de </w:t>
      </w:r>
      <w:proofErr w:type="spellStart"/>
      <w:r w:rsidRPr="00D52ACE">
        <w:rPr>
          <w:b/>
          <w:sz w:val="28"/>
          <w:szCs w:val="28"/>
        </w:rPr>
        <w:t>cocreació</w:t>
      </w:r>
      <w:proofErr w:type="spellEnd"/>
      <w:r w:rsidRPr="00D52ACE">
        <w:rPr>
          <w:sz w:val="28"/>
          <w:szCs w:val="28"/>
        </w:rPr>
        <w:t xml:space="preserve"> és l’eina bàsica del projecte </w:t>
      </w:r>
      <w:proofErr w:type="spellStart"/>
      <w:r w:rsidRPr="00D52ACE">
        <w:rPr>
          <w:sz w:val="28"/>
          <w:szCs w:val="28"/>
        </w:rPr>
        <w:t>SoCaTeL</w:t>
      </w:r>
      <w:proofErr w:type="spellEnd"/>
      <w:r w:rsidRPr="00D52ACE">
        <w:rPr>
          <w:sz w:val="28"/>
          <w:szCs w:val="28"/>
        </w:rPr>
        <w:t xml:space="preserve">, que pretén crear una </w:t>
      </w:r>
      <w:r w:rsidRPr="00D52ACE">
        <w:rPr>
          <w:b/>
          <w:sz w:val="28"/>
          <w:szCs w:val="28"/>
        </w:rPr>
        <w:t>eina tecnològica</w:t>
      </w:r>
      <w:r w:rsidRPr="00D52ACE">
        <w:rPr>
          <w:sz w:val="28"/>
          <w:szCs w:val="28"/>
        </w:rPr>
        <w:t xml:space="preserve"> que afavoreixi la participació en el disseny dels serveis de cura de llarga durada</w:t>
      </w:r>
    </w:p>
    <w:p w:rsidR="004C188B" w:rsidRPr="00D52ACE" w:rsidRDefault="004C188B">
      <w:pPr>
        <w:rPr>
          <w:sz w:val="28"/>
          <w:szCs w:val="28"/>
        </w:rPr>
      </w:pPr>
    </w:p>
    <w:p w:rsidR="004C188B" w:rsidRPr="00D52ACE" w:rsidRDefault="004C188B" w:rsidP="00D52ACE">
      <w:pPr>
        <w:pStyle w:val="Pargrafdellista"/>
        <w:numPr>
          <w:ilvl w:val="0"/>
          <w:numId w:val="1"/>
        </w:numPr>
        <w:rPr>
          <w:sz w:val="28"/>
          <w:szCs w:val="28"/>
        </w:rPr>
      </w:pPr>
      <w:r w:rsidRPr="00D52ACE">
        <w:rPr>
          <w:sz w:val="28"/>
          <w:szCs w:val="28"/>
        </w:rPr>
        <w:t xml:space="preserve">Institucions, usuaris, professionals i empreses inicien el dia </w:t>
      </w:r>
      <w:r w:rsidR="001D62BA" w:rsidRPr="00D52ACE">
        <w:rPr>
          <w:sz w:val="28"/>
          <w:szCs w:val="28"/>
        </w:rPr>
        <w:t>10 a Vilanova i la Geltrú els treballs dels programes pilot, que es faran en quatre països europeus</w:t>
      </w:r>
    </w:p>
    <w:p w:rsidR="001D62BA" w:rsidRPr="00D52ACE" w:rsidRDefault="001D62BA">
      <w:pPr>
        <w:rPr>
          <w:sz w:val="28"/>
          <w:szCs w:val="28"/>
        </w:rPr>
      </w:pPr>
    </w:p>
    <w:p w:rsidR="001D62BA" w:rsidRDefault="001D62BA" w:rsidP="00D52ACE">
      <w:pPr>
        <w:pStyle w:val="Pargrafdellista"/>
        <w:numPr>
          <w:ilvl w:val="0"/>
          <w:numId w:val="1"/>
        </w:numPr>
      </w:pPr>
      <w:proofErr w:type="spellStart"/>
      <w:r w:rsidRPr="00D52ACE">
        <w:rPr>
          <w:sz w:val="28"/>
          <w:szCs w:val="28"/>
        </w:rPr>
        <w:t>SoCaTeL</w:t>
      </w:r>
      <w:proofErr w:type="spellEnd"/>
      <w:r w:rsidRPr="00D52ACE">
        <w:rPr>
          <w:sz w:val="28"/>
          <w:szCs w:val="28"/>
        </w:rPr>
        <w:t xml:space="preserve"> és un projecte europeu en el marc del programa </w:t>
      </w:r>
      <w:proofErr w:type="spellStart"/>
      <w:r w:rsidRPr="00D52ACE">
        <w:rPr>
          <w:sz w:val="28"/>
          <w:szCs w:val="28"/>
        </w:rPr>
        <w:t>Horizon</w:t>
      </w:r>
      <w:proofErr w:type="spellEnd"/>
      <w:r w:rsidRPr="00D52ACE">
        <w:rPr>
          <w:sz w:val="28"/>
          <w:szCs w:val="28"/>
        </w:rPr>
        <w:t xml:space="preserve"> 2020 de la Comissió Europea liderat per la Universitat Rovira i Virgili</w:t>
      </w:r>
    </w:p>
    <w:p w:rsidR="001D62BA" w:rsidRDefault="001D62BA"/>
    <w:p w:rsidR="001D62BA" w:rsidRDefault="001D62BA">
      <w:r>
        <w:t xml:space="preserve">El projecte </w:t>
      </w:r>
      <w:proofErr w:type="spellStart"/>
      <w:r>
        <w:t>SoCaTeL</w:t>
      </w:r>
      <w:proofErr w:type="spellEnd"/>
      <w:r>
        <w:t xml:space="preserve"> iniciarà el dia 10 a Vilanova i la Geltrú els treballs dels tallers de </w:t>
      </w:r>
      <w:proofErr w:type="spellStart"/>
      <w:r>
        <w:t>cocreació</w:t>
      </w:r>
      <w:proofErr w:type="spellEnd"/>
      <w:r>
        <w:t xml:space="preserve"> que serviran per definir la plataforma tecnològica que ha de permetre la creació d’un software per dissenyar i millorar les polítiques de cures de llarga durada en tot el continent europeu</w:t>
      </w:r>
      <w:r w:rsidR="001572AA">
        <w:t>.</w:t>
      </w:r>
    </w:p>
    <w:p w:rsidR="001D62BA" w:rsidRDefault="001D62BA"/>
    <w:p w:rsidR="001D62BA" w:rsidRDefault="001D62BA">
      <w:r>
        <w:t xml:space="preserve">El de Vilanova és un dels tallers pilot, que es faran </w:t>
      </w:r>
      <w:r w:rsidR="001572AA">
        <w:t xml:space="preserve">paral·lelament </w:t>
      </w:r>
      <w:r>
        <w:t>en uns altres tres països europeus:</w:t>
      </w:r>
      <w:r w:rsidR="001572AA">
        <w:t xml:space="preserve"> a </w:t>
      </w:r>
      <w:r w:rsidR="00C71B43">
        <w:t>Dublín</w:t>
      </w:r>
      <w:r w:rsidR="001572AA">
        <w:t xml:space="preserve"> </w:t>
      </w:r>
      <w:r>
        <w:t xml:space="preserve"> </w:t>
      </w:r>
      <w:r w:rsidR="001572AA">
        <w:t>(</w:t>
      </w:r>
      <w:r>
        <w:t>Irlanda</w:t>
      </w:r>
      <w:r w:rsidR="001572AA">
        <w:t>)</w:t>
      </w:r>
      <w:r>
        <w:t xml:space="preserve">, </w:t>
      </w:r>
      <w:r w:rsidR="001572AA">
        <w:t>a Budapest (</w:t>
      </w:r>
      <w:r>
        <w:t>Hongria</w:t>
      </w:r>
      <w:r w:rsidR="001572AA">
        <w:t>)</w:t>
      </w:r>
      <w:r>
        <w:t xml:space="preserve"> i </w:t>
      </w:r>
      <w:r w:rsidR="001572AA">
        <w:t>a Tampere (</w:t>
      </w:r>
      <w:r>
        <w:t>Finlàndia</w:t>
      </w:r>
      <w:r w:rsidR="001572AA">
        <w:t>)</w:t>
      </w:r>
      <w:r>
        <w:t xml:space="preserve">. En aquests tallers hi participen institucions, usuaris de </w:t>
      </w:r>
      <w:r w:rsidR="007973E7">
        <w:t xml:space="preserve">serveis i prestacions </w:t>
      </w:r>
      <w:r w:rsidR="001572AA">
        <w:t>de cures de llarga durada</w:t>
      </w:r>
      <w:r>
        <w:t>, familiars</w:t>
      </w:r>
      <w:r w:rsidR="001572AA">
        <w:t xml:space="preserve"> cuidadors i cuida</w:t>
      </w:r>
      <w:r w:rsidR="00323F0E">
        <w:t>d</w:t>
      </w:r>
      <w:r w:rsidR="001572AA">
        <w:t>ores</w:t>
      </w:r>
      <w:r>
        <w:t xml:space="preserve">, professionals del treball social, </w:t>
      </w:r>
      <w:r w:rsidR="001572AA">
        <w:t>professional</w:t>
      </w:r>
      <w:r w:rsidR="00323F0E">
        <w:t>s</w:t>
      </w:r>
      <w:r w:rsidR="001572AA">
        <w:t xml:space="preserve"> mèdic</w:t>
      </w:r>
      <w:r w:rsidR="00323F0E">
        <w:t>s</w:t>
      </w:r>
      <w:r w:rsidR="001572AA">
        <w:t xml:space="preserve">, </w:t>
      </w:r>
      <w:r>
        <w:t xml:space="preserve">empreses i </w:t>
      </w:r>
      <w:r w:rsidR="001572AA">
        <w:t>investigadors i investigadores</w:t>
      </w:r>
      <w:r w:rsidR="005912B2">
        <w:t xml:space="preserve">, </w:t>
      </w:r>
      <w:r>
        <w:t xml:space="preserve"> per posar en comú les necessitats existents que han de permetre una millor aplicació de les lleis que regulen les cures de llarga durada (en el cas espanyol, la coneguda com a </w:t>
      </w:r>
      <w:r w:rsidR="00C71B43" w:rsidRPr="00C71B43">
        <w:t>‘Llei de dependència’ (LAPAD)</w:t>
      </w:r>
      <w:r>
        <w:t>. Es tracta, doncs, d’una eina de participació que uneix</w:t>
      </w:r>
      <w:r w:rsidR="007973E7">
        <w:t xml:space="preserve"> la ciutadania</w:t>
      </w:r>
      <w:r>
        <w:t xml:space="preserve"> i</w:t>
      </w:r>
      <w:r w:rsidR="007973E7">
        <w:t xml:space="preserve"> les</w:t>
      </w:r>
      <w:r>
        <w:t xml:space="preserve"> administracions per a un objectiu comú.</w:t>
      </w:r>
    </w:p>
    <w:p w:rsidR="001D62BA" w:rsidRDefault="001D62BA"/>
    <w:p w:rsidR="001D62BA" w:rsidRDefault="001D62BA">
      <w:r>
        <w:t xml:space="preserve">Les sessions dels tallers es fan </w:t>
      </w:r>
      <w:r w:rsidR="008B4EA8">
        <w:t xml:space="preserve">utilitzant els recursos de </w:t>
      </w:r>
      <w:r w:rsidR="008B4EA8" w:rsidRPr="00D52ACE">
        <w:rPr>
          <w:i/>
        </w:rPr>
        <w:t xml:space="preserve">Lego </w:t>
      </w:r>
      <w:proofErr w:type="spellStart"/>
      <w:r w:rsidR="008B4EA8" w:rsidRPr="00D52ACE">
        <w:rPr>
          <w:i/>
        </w:rPr>
        <w:t>Serious</w:t>
      </w:r>
      <w:proofErr w:type="spellEnd"/>
      <w:r w:rsidR="008B4EA8" w:rsidRPr="00D52ACE">
        <w:rPr>
          <w:i/>
        </w:rPr>
        <w:t xml:space="preserve"> Play</w:t>
      </w:r>
      <w:r w:rsidR="008B4EA8">
        <w:t>, una de les</w:t>
      </w:r>
      <w:r>
        <w:t xml:space="preserve"> </w:t>
      </w:r>
      <w:r w:rsidR="008B4EA8">
        <w:t xml:space="preserve">metodologies de </w:t>
      </w:r>
      <w:proofErr w:type="spellStart"/>
      <w:r w:rsidR="008B4EA8">
        <w:t>cocreació</w:t>
      </w:r>
      <w:proofErr w:type="spellEnd"/>
      <w:r w:rsidR="008B4EA8">
        <w:t xml:space="preserve"> més innovadores. Durant la sessió, dirigida per un expert, una artista gràfica anirà traduint en imatges les conclusions a les que es vagi arribant.</w:t>
      </w:r>
    </w:p>
    <w:p w:rsidR="008B4EA8" w:rsidRDefault="008B4EA8"/>
    <w:p w:rsidR="00323F0E" w:rsidRDefault="008B4EA8" w:rsidP="008B4EA8">
      <w:r>
        <w:t>Aquesta fase del projecte arriba després de mesos d’investigació, feta a base d’entrevistes a usuaris i professionals, que han permès concloure</w:t>
      </w:r>
      <w:r w:rsidR="00323F0E">
        <w:t xml:space="preserve"> que existeix</w:t>
      </w:r>
      <w:r>
        <w:t xml:space="preserve"> </w:t>
      </w:r>
      <w:r w:rsidRPr="00323F0E">
        <w:rPr>
          <w:b/>
        </w:rPr>
        <w:t>manca d’informació</w:t>
      </w:r>
      <w:r w:rsidR="000825A7" w:rsidRPr="00323F0E">
        <w:rPr>
          <w:b/>
        </w:rPr>
        <w:t xml:space="preserve"> sobre els recursos de cura</w:t>
      </w:r>
      <w:r w:rsidR="000825A7">
        <w:t xml:space="preserve"> i els mecanismes per sol·licitar-los,</w:t>
      </w:r>
      <w:r>
        <w:t xml:space="preserve"> </w:t>
      </w:r>
      <w:r w:rsidR="00323F0E">
        <w:t xml:space="preserve">que existeix una </w:t>
      </w:r>
      <w:r w:rsidR="00323F0E" w:rsidRPr="00323F0E">
        <w:rPr>
          <w:b/>
        </w:rPr>
        <w:t>gran</w:t>
      </w:r>
      <w:r w:rsidRPr="00323F0E">
        <w:rPr>
          <w:b/>
        </w:rPr>
        <w:t xml:space="preserve"> complexitat administrat</w:t>
      </w:r>
      <w:r>
        <w:t>iva</w:t>
      </w:r>
      <w:r w:rsidR="000825A7">
        <w:t xml:space="preserve"> per sol·licitar la ‘Llei de dependència’ (LAPAD)</w:t>
      </w:r>
      <w:r>
        <w:t xml:space="preserve">, </w:t>
      </w:r>
      <w:r w:rsidR="00323F0E">
        <w:t xml:space="preserve">que cal una </w:t>
      </w:r>
      <w:r>
        <w:t xml:space="preserve"> </w:t>
      </w:r>
      <w:r w:rsidRPr="00323F0E">
        <w:rPr>
          <w:b/>
        </w:rPr>
        <w:t>millora de la coordinació entre professionals</w:t>
      </w:r>
      <w:r>
        <w:t xml:space="preserve"> i </w:t>
      </w:r>
      <w:r w:rsidR="00323F0E">
        <w:t>que hi ha</w:t>
      </w:r>
      <w:r>
        <w:t xml:space="preserve"> </w:t>
      </w:r>
      <w:r w:rsidRPr="00323F0E">
        <w:rPr>
          <w:b/>
        </w:rPr>
        <w:t>insuficiència de recursos</w:t>
      </w:r>
      <w:r>
        <w:t xml:space="preserve"> de cura</w:t>
      </w:r>
      <w:r w:rsidR="00DF2CC9">
        <w:t>. Al voltant d’aquestes conclusions girarien</w:t>
      </w:r>
      <w:r>
        <w:t xml:space="preserve"> els temes que requereixen d’una millora més intensa pel que fa als recursos existents de serveis de dependència. </w:t>
      </w:r>
    </w:p>
    <w:p w:rsidR="00323F0E" w:rsidRDefault="00323F0E" w:rsidP="008B4EA8"/>
    <w:p w:rsidR="008B4EA8" w:rsidRDefault="008B4EA8" w:rsidP="008B4EA8">
      <w:r>
        <w:t>El passat dia 25, es va organitzar una sessió en la que els responsables del projecte van presentar les conclusions de la recerca prèvia a les persones que havien col·laborat en la recerca.</w:t>
      </w:r>
    </w:p>
    <w:p w:rsidR="009608E8" w:rsidRDefault="009608E8" w:rsidP="008B4EA8"/>
    <w:p w:rsidR="009608E8" w:rsidRPr="00EB66C7" w:rsidRDefault="00C71B43" w:rsidP="009608E8">
      <w:pPr>
        <w:rPr>
          <w:rFonts w:ascii="Times New Roman" w:eastAsia="Times New Roman" w:hAnsi="Times New Roman" w:cs="Times New Roman"/>
        </w:rPr>
      </w:pPr>
      <w:hyperlink r:id="rId5" w:history="1">
        <w:r w:rsidR="009608E8" w:rsidRPr="00EB66C7">
          <w:rPr>
            <w:rFonts w:ascii="Calibri" w:eastAsia="Times New Roman" w:hAnsi="Calibri" w:cs="Calibri"/>
            <w:color w:val="800080"/>
            <w:sz w:val="22"/>
            <w:szCs w:val="22"/>
            <w:u w:val="single"/>
          </w:rPr>
          <w:t>http://canalblau.alacarta.cat/garraf-noticies/capitol/un-programa-europeu-treballa-per-facilitar-latencio-prevista-a-la-llei-de-dependencia</w:t>
        </w:r>
      </w:hyperlink>
    </w:p>
    <w:p w:rsidR="009608E8" w:rsidRDefault="009608E8" w:rsidP="008B4EA8"/>
    <w:p w:rsidR="004C08B6" w:rsidRDefault="004C08B6" w:rsidP="008B4EA8"/>
    <w:p w:rsidR="004C08B6" w:rsidRDefault="00D52ACE" w:rsidP="008B4EA8">
      <w:r>
        <w:t xml:space="preserve">A la sessió del dia 10 hi assistiran </w:t>
      </w:r>
      <w:r w:rsidR="009608E8">
        <w:t xml:space="preserve">un grup de 12 participants integrats per </w:t>
      </w:r>
      <w:r w:rsidR="00DF2CC9">
        <w:t xml:space="preserve">persones grans i familiars cuidadors, </w:t>
      </w:r>
      <w:r>
        <w:t>professionals</w:t>
      </w:r>
      <w:r w:rsidR="00DF2CC9">
        <w:t xml:space="preserve">, </w:t>
      </w:r>
      <w:r>
        <w:t xml:space="preserve">tècnics </w:t>
      </w:r>
      <w:r w:rsidR="00DF2CC9">
        <w:t xml:space="preserve">i empresaris </w:t>
      </w:r>
      <w:r>
        <w:t xml:space="preserve">de </w:t>
      </w:r>
      <w:r w:rsidR="00DF2CC9">
        <w:t xml:space="preserve">de serveis socials i salut, tecnòlegs, científics socials. </w:t>
      </w:r>
    </w:p>
    <w:p w:rsidR="00D52ACE" w:rsidRDefault="00D52ACE" w:rsidP="008B4EA8"/>
    <w:p w:rsidR="00D52ACE" w:rsidRDefault="00D52ACE" w:rsidP="008B4EA8">
      <w:proofErr w:type="spellStart"/>
      <w:r>
        <w:t>SoCaTeL</w:t>
      </w:r>
      <w:proofErr w:type="spellEnd"/>
      <w:r>
        <w:t xml:space="preserve"> és un projecte europeu nascut en el marc del programa </w:t>
      </w:r>
      <w:proofErr w:type="spellStart"/>
      <w:r>
        <w:t>Horizon</w:t>
      </w:r>
      <w:proofErr w:type="spellEnd"/>
      <w:r>
        <w:t xml:space="preserve"> 2020 de la Comissió Europea. El Consorci que el gestiona el formen fins a 13 entitats i institucions:</w:t>
      </w:r>
    </w:p>
    <w:p w:rsidR="00D52ACE" w:rsidRDefault="00D52ACE" w:rsidP="00D52ACE">
      <w:pPr>
        <w:pStyle w:val="Pargrafdellista"/>
        <w:numPr>
          <w:ilvl w:val="0"/>
          <w:numId w:val="2"/>
        </w:numPr>
      </w:pPr>
      <w:r>
        <w:t>Universitat Rovira i Virgili (Espanya)</w:t>
      </w:r>
    </w:p>
    <w:p w:rsidR="00D52ACE" w:rsidRDefault="00D52ACE" w:rsidP="00D52ACE">
      <w:pPr>
        <w:pStyle w:val="Pargrafdellista"/>
        <w:numPr>
          <w:ilvl w:val="0"/>
          <w:numId w:val="2"/>
        </w:numPr>
      </w:pPr>
      <w:proofErr w:type="spellStart"/>
      <w:r>
        <w:t>Fontys</w:t>
      </w:r>
      <w:proofErr w:type="spellEnd"/>
      <w:r>
        <w:t xml:space="preserve"> University of </w:t>
      </w:r>
      <w:proofErr w:type="spellStart"/>
      <w:r>
        <w:t>Applied</w:t>
      </w:r>
      <w:proofErr w:type="spellEnd"/>
      <w:r>
        <w:t xml:space="preserve"> </w:t>
      </w:r>
      <w:proofErr w:type="spellStart"/>
      <w:r>
        <w:t>Sciences</w:t>
      </w:r>
      <w:proofErr w:type="spellEnd"/>
      <w:r>
        <w:t xml:space="preserve"> (Holanda)</w:t>
      </w:r>
    </w:p>
    <w:p w:rsidR="00D52ACE" w:rsidRDefault="00D52ACE" w:rsidP="00D52ACE">
      <w:pPr>
        <w:pStyle w:val="Pargrafdellista"/>
        <w:numPr>
          <w:ilvl w:val="0"/>
          <w:numId w:val="2"/>
        </w:numPr>
      </w:pPr>
      <w:proofErr w:type="spellStart"/>
      <w:r>
        <w:t>Tempere</w:t>
      </w:r>
      <w:proofErr w:type="spellEnd"/>
      <w:r>
        <w:t xml:space="preserve"> University (Finlàndia)</w:t>
      </w:r>
    </w:p>
    <w:p w:rsidR="00D52ACE" w:rsidRDefault="00D52ACE" w:rsidP="00D52ACE">
      <w:pPr>
        <w:pStyle w:val="Pargrafdellista"/>
        <w:numPr>
          <w:ilvl w:val="0"/>
          <w:numId w:val="2"/>
        </w:numPr>
      </w:pPr>
      <w:proofErr w:type="spellStart"/>
      <w:r>
        <w:t>Gál</w:t>
      </w:r>
      <w:proofErr w:type="spellEnd"/>
      <w:r>
        <w:t xml:space="preserve"> </w:t>
      </w:r>
      <w:proofErr w:type="spellStart"/>
      <w:r>
        <w:t>Fernec</w:t>
      </w:r>
      <w:proofErr w:type="spellEnd"/>
      <w:r>
        <w:t xml:space="preserve"> University (Hongria)</w:t>
      </w:r>
    </w:p>
    <w:p w:rsidR="00D52ACE" w:rsidRDefault="00D52ACE" w:rsidP="00D52ACE">
      <w:pPr>
        <w:pStyle w:val="Pargrafdellista"/>
        <w:numPr>
          <w:ilvl w:val="0"/>
          <w:numId w:val="2"/>
        </w:numPr>
      </w:pPr>
      <w:proofErr w:type="spellStart"/>
      <w:r>
        <w:t>Trinity</w:t>
      </w:r>
      <w:proofErr w:type="spellEnd"/>
      <w:r>
        <w:t xml:space="preserve"> </w:t>
      </w:r>
      <w:proofErr w:type="spellStart"/>
      <w:r>
        <w:t>College</w:t>
      </w:r>
      <w:proofErr w:type="spellEnd"/>
      <w:r>
        <w:t xml:space="preserve"> </w:t>
      </w:r>
      <w:proofErr w:type="spellStart"/>
      <w:r>
        <w:t>Dublin</w:t>
      </w:r>
      <w:proofErr w:type="spellEnd"/>
      <w:r>
        <w:t xml:space="preserve"> (Irlanda)</w:t>
      </w:r>
    </w:p>
    <w:p w:rsidR="00D52ACE" w:rsidRDefault="00D52ACE" w:rsidP="00D52ACE">
      <w:pPr>
        <w:pStyle w:val="Pargrafdellista"/>
        <w:numPr>
          <w:ilvl w:val="0"/>
          <w:numId w:val="2"/>
        </w:numPr>
      </w:pPr>
      <w:r>
        <w:t xml:space="preserve">Blau </w:t>
      </w:r>
      <w:proofErr w:type="spellStart"/>
      <w:r>
        <w:t>Advisors</w:t>
      </w:r>
      <w:proofErr w:type="spellEnd"/>
      <w:r>
        <w:t xml:space="preserve"> </w:t>
      </w:r>
      <w:proofErr w:type="spellStart"/>
      <w:r>
        <w:t>Strategic</w:t>
      </w:r>
      <w:proofErr w:type="spellEnd"/>
      <w:r>
        <w:t xml:space="preserve"> </w:t>
      </w:r>
      <w:proofErr w:type="spellStart"/>
      <w:r>
        <w:t>Partners</w:t>
      </w:r>
      <w:proofErr w:type="spellEnd"/>
      <w:r>
        <w:t>, SL (Espanya)</w:t>
      </w:r>
    </w:p>
    <w:p w:rsidR="00D52ACE" w:rsidRDefault="00D52ACE" w:rsidP="00D52ACE">
      <w:pPr>
        <w:pStyle w:val="Pargrafdellista"/>
        <w:numPr>
          <w:ilvl w:val="0"/>
          <w:numId w:val="2"/>
        </w:numPr>
      </w:pPr>
      <w:proofErr w:type="spellStart"/>
      <w:r>
        <w:t>Cyprus</w:t>
      </w:r>
      <w:proofErr w:type="spellEnd"/>
      <w:r>
        <w:t xml:space="preserve"> </w:t>
      </w:r>
      <w:proofErr w:type="spellStart"/>
      <w:r>
        <w:t>Research</w:t>
      </w:r>
      <w:proofErr w:type="spellEnd"/>
      <w:r>
        <w:t xml:space="preserve"> </w:t>
      </w:r>
      <w:proofErr w:type="spellStart"/>
      <w:r>
        <w:t>and</w:t>
      </w:r>
      <w:proofErr w:type="spellEnd"/>
      <w:r>
        <w:t xml:space="preserve"> Innovation </w:t>
      </w:r>
      <w:proofErr w:type="spellStart"/>
      <w:r>
        <w:t>Center</w:t>
      </w:r>
      <w:proofErr w:type="spellEnd"/>
      <w:r>
        <w:t xml:space="preserve"> LTD (Xipre)</w:t>
      </w:r>
    </w:p>
    <w:p w:rsidR="00D52ACE" w:rsidRDefault="00D52ACE" w:rsidP="00D52ACE">
      <w:pPr>
        <w:pStyle w:val="Pargrafdellista"/>
        <w:numPr>
          <w:ilvl w:val="0"/>
          <w:numId w:val="2"/>
        </w:numPr>
      </w:pPr>
      <w:proofErr w:type="spellStart"/>
      <w:r>
        <w:t>Ajunament</w:t>
      </w:r>
      <w:proofErr w:type="spellEnd"/>
      <w:r>
        <w:t xml:space="preserve"> de Vilanova i la Geltrú (Espanya)</w:t>
      </w:r>
    </w:p>
    <w:p w:rsidR="00D52ACE" w:rsidRDefault="00D52ACE" w:rsidP="00D52ACE">
      <w:pPr>
        <w:pStyle w:val="Pargrafdellista"/>
        <w:numPr>
          <w:ilvl w:val="0"/>
          <w:numId w:val="2"/>
        </w:numPr>
      </w:pPr>
      <w:proofErr w:type="spellStart"/>
      <w:r>
        <w:t>Tempere</w:t>
      </w:r>
      <w:proofErr w:type="spellEnd"/>
      <w:r>
        <w:t xml:space="preserve"> City Council (Finlàndia)</w:t>
      </w:r>
    </w:p>
    <w:p w:rsidR="00D52ACE" w:rsidRDefault="00D52ACE" w:rsidP="00D52ACE">
      <w:pPr>
        <w:pStyle w:val="Pargrafdellista"/>
        <w:numPr>
          <w:ilvl w:val="0"/>
          <w:numId w:val="2"/>
        </w:numPr>
      </w:pPr>
      <w:r>
        <w:t xml:space="preserve">Health Service </w:t>
      </w:r>
      <w:proofErr w:type="spellStart"/>
      <w:r>
        <w:t>Executive</w:t>
      </w:r>
      <w:proofErr w:type="spellEnd"/>
      <w:r>
        <w:t xml:space="preserve"> (Irlanda)</w:t>
      </w:r>
    </w:p>
    <w:p w:rsidR="00D52ACE" w:rsidRDefault="00D52ACE" w:rsidP="00D52ACE">
      <w:pPr>
        <w:pStyle w:val="Pargrafdellista"/>
        <w:numPr>
          <w:ilvl w:val="0"/>
          <w:numId w:val="2"/>
        </w:numPr>
      </w:pPr>
      <w:r>
        <w:t>Fundación ONCE (Espanya)</w:t>
      </w:r>
    </w:p>
    <w:p w:rsidR="00D52ACE" w:rsidRDefault="00D52ACE" w:rsidP="00D52ACE">
      <w:pPr>
        <w:pStyle w:val="Pargrafdellista"/>
        <w:numPr>
          <w:ilvl w:val="0"/>
          <w:numId w:val="2"/>
        </w:numPr>
      </w:pPr>
      <w:proofErr w:type="spellStart"/>
      <w:r>
        <w:t>Ozwillo</w:t>
      </w:r>
      <w:proofErr w:type="spellEnd"/>
      <w:r>
        <w:t xml:space="preserve"> (França)</w:t>
      </w:r>
    </w:p>
    <w:p w:rsidR="00D52ACE" w:rsidRDefault="00D52ACE" w:rsidP="00D52ACE">
      <w:pPr>
        <w:pStyle w:val="Pargrafdellista"/>
        <w:numPr>
          <w:ilvl w:val="0"/>
          <w:numId w:val="2"/>
        </w:numPr>
      </w:pPr>
      <w:proofErr w:type="spellStart"/>
      <w:r>
        <w:t>Everis</w:t>
      </w:r>
      <w:proofErr w:type="spellEnd"/>
      <w:r>
        <w:t xml:space="preserve"> Spain, SL (Espanya)</w:t>
      </w:r>
    </w:p>
    <w:p w:rsidR="00323F0E" w:rsidRDefault="00323F0E" w:rsidP="00323F0E"/>
    <w:p w:rsidR="00323F0E" w:rsidRDefault="00323F0E" w:rsidP="00323F0E"/>
    <w:p w:rsidR="00323F0E" w:rsidRDefault="00323F0E" w:rsidP="00323F0E">
      <w:r>
        <w:t xml:space="preserve">Taller de </w:t>
      </w:r>
      <w:proofErr w:type="spellStart"/>
      <w:r>
        <w:t>Cocreació</w:t>
      </w:r>
      <w:proofErr w:type="spellEnd"/>
      <w:r>
        <w:t>.</w:t>
      </w:r>
    </w:p>
    <w:p w:rsidR="00323F0E" w:rsidRDefault="00323F0E" w:rsidP="00323F0E">
      <w:r>
        <w:t>Lloc: Sala d’actes La Plataforma. C. Sant Josep, 16.22. Vilanova i la Geltrú</w:t>
      </w:r>
    </w:p>
    <w:p w:rsidR="00323F0E" w:rsidRDefault="00323F0E" w:rsidP="00323F0E">
      <w:r>
        <w:t>Hora: 9h30-15h00</w:t>
      </w:r>
    </w:p>
    <w:p w:rsidR="00323F0E" w:rsidRDefault="00323F0E" w:rsidP="00323F0E"/>
    <w:p w:rsidR="00323F0E" w:rsidRPr="00323F0E" w:rsidRDefault="00323F0E" w:rsidP="00323F0E">
      <w:pPr>
        <w:rPr>
          <w:b/>
        </w:rPr>
      </w:pPr>
      <w:r w:rsidRPr="00323F0E">
        <w:rPr>
          <w:b/>
        </w:rPr>
        <w:t xml:space="preserve">Més informació: </w:t>
      </w:r>
      <w:bookmarkStart w:id="0" w:name="_GoBack"/>
      <w:bookmarkEnd w:id="0"/>
    </w:p>
    <w:p w:rsidR="00323F0E" w:rsidRDefault="00323F0E" w:rsidP="00323F0E">
      <w:r>
        <w:t>Francesc Domènech (672</w:t>
      </w:r>
      <w:r w:rsidR="00C71B43">
        <w:t xml:space="preserve"> </w:t>
      </w:r>
      <w:r>
        <w:t>630</w:t>
      </w:r>
      <w:r w:rsidR="00C71B43">
        <w:t xml:space="preserve"> </w:t>
      </w:r>
      <w:r>
        <w:t>153)</w:t>
      </w:r>
    </w:p>
    <w:p w:rsidR="00D52ACE" w:rsidRDefault="00D52ACE" w:rsidP="008B4EA8"/>
    <w:p w:rsidR="00D52ACE" w:rsidRDefault="00D52ACE" w:rsidP="008B4EA8"/>
    <w:p w:rsidR="008B4EA8" w:rsidRDefault="008B4EA8" w:rsidP="008B4EA8"/>
    <w:p w:rsidR="008B4EA8" w:rsidRDefault="008B4EA8" w:rsidP="008B4EA8"/>
    <w:p w:rsidR="008B4EA8" w:rsidRDefault="008B4EA8"/>
    <w:p w:rsidR="004C188B" w:rsidRDefault="004C188B"/>
    <w:p w:rsidR="004C188B" w:rsidRDefault="004C188B"/>
    <w:sectPr w:rsidR="004C188B" w:rsidSect="000B68D1">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545C5"/>
    <w:multiLevelType w:val="hybridMultilevel"/>
    <w:tmpl w:val="A1C0B47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58A87A10"/>
    <w:multiLevelType w:val="hybridMultilevel"/>
    <w:tmpl w:val="FFC27C7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88B"/>
    <w:rsid w:val="000825A7"/>
    <w:rsid w:val="000B68D1"/>
    <w:rsid w:val="000C75E5"/>
    <w:rsid w:val="001572AA"/>
    <w:rsid w:val="001D62BA"/>
    <w:rsid w:val="0021090C"/>
    <w:rsid w:val="00233D1F"/>
    <w:rsid w:val="002F7CB1"/>
    <w:rsid w:val="00323F0E"/>
    <w:rsid w:val="004C08B6"/>
    <w:rsid w:val="004C188B"/>
    <w:rsid w:val="005912B2"/>
    <w:rsid w:val="007973E7"/>
    <w:rsid w:val="008B4EA8"/>
    <w:rsid w:val="009608E8"/>
    <w:rsid w:val="00995887"/>
    <w:rsid w:val="00AA4458"/>
    <w:rsid w:val="00BE617C"/>
    <w:rsid w:val="00C71B43"/>
    <w:rsid w:val="00D52ACE"/>
    <w:rsid w:val="00DF2CC9"/>
    <w:rsid w:val="00EB66C7"/>
    <w:rsid w:val="00F446B8"/>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efaultImageDpi w14:val="32767"/>
  <w15:chartTrackingRefBased/>
  <w15:docId w15:val="{1D30C538-9FDD-6A44-AD0F-16A944218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ca-ES"/>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Pargrafdellista">
    <w:name w:val="List Paragraph"/>
    <w:basedOn w:val="Normal"/>
    <w:uiPriority w:val="34"/>
    <w:qFormat/>
    <w:rsid w:val="00D52ACE"/>
    <w:pPr>
      <w:ind w:left="720"/>
      <w:contextualSpacing/>
    </w:pPr>
  </w:style>
  <w:style w:type="paragraph" w:styleId="Textdeglobus">
    <w:name w:val="Balloon Text"/>
    <w:basedOn w:val="Normal"/>
    <w:link w:val="TextdeglobusCar"/>
    <w:uiPriority w:val="99"/>
    <w:semiHidden/>
    <w:unhideWhenUsed/>
    <w:rsid w:val="00BE617C"/>
    <w:rPr>
      <w:rFonts w:ascii="Times New Roman" w:hAnsi="Times New Roman" w:cs="Times New Roman"/>
      <w:sz w:val="18"/>
      <w:szCs w:val="18"/>
    </w:rPr>
  </w:style>
  <w:style w:type="character" w:customStyle="1" w:styleId="TextdeglobusCar">
    <w:name w:val="Text de globus Car"/>
    <w:basedOn w:val="Tipusdelletraperdefectedelpargraf"/>
    <w:link w:val="Textdeglobus"/>
    <w:uiPriority w:val="99"/>
    <w:semiHidden/>
    <w:rsid w:val="00BE617C"/>
    <w:rPr>
      <w:rFonts w:ascii="Times New Roman" w:hAnsi="Times New Roman" w:cs="Times New Roman"/>
      <w:sz w:val="18"/>
      <w:szCs w:val="18"/>
      <w:lang w:val="ca-ES"/>
    </w:rPr>
  </w:style>
  <w:style w:type="character" w:styleId="Enlla">
    <w:name w:val="Hyperlink"/>
    <w:basedOn w:val="Tipusdelletraperdefectedelpargraf"/>
    <w:uiPriority w:val="99"/>
    <w:semiHidden/>
    <w:unhideWhenUsed/>
    <w:rsid w:val="009608E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0490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canalblau.alacarta.cat/garraf-noticies/capitol/un-programa-europeu-treballa-per-facilitar-latencio-prevista-a-la-llei-de-dependencia"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598</Words>
  <Characters>3415</Characters>
  <Application>Microsoft Office Word</Application>
  <DocSecurity>0</DocSecurity>
  <Lines>28</Lines>
  <Paragraphs>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 Domènech</dc:creator>
  <cp:keywords/>
  <dc:description/>
  <cp:lastModifiedBy>Maria Cinta Sanz Bellmunt</cp:lastModifiedBy>
  <cp:revision>3</cp:revision>
  <dcterms:created xsi:type="dcterms:W3CDTF">2018-10-08T10:45:00Z</dcterms:created>
  <dcterms:modified xsi:type="dcterms:W3CDTF">2018-10-09T07:00:00Z</dcterms:modified>
</cp:coreProperties>
</file>